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13" w:rsidRPr="00B67DB8" w:rsidRDefault="00AD7313" w:rsidP="00B67DB8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67DB8">
        <w:rPr>
          <w:rFonts w:ascii="Times New Roman" w:hAnsi="Times New Roman"/>
          <w:b/>
          <w:bCs/>
          <w:sz w:val="24"/>
          <w:szCs w:val="24"/>
        </w:rPr>
        <w:t xml:space="preserve">МКОУ "Паликская средняя общеобразовательная школа № 1"   </w:t>
      </w:r>
    </w:p>
    <w:p w:rsidR="00AD7313" w:rsidRPr="00B67DB8" w:rsidRDefault="00AD7313" w:rsidP="00B67DB8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B67DB8">
        <w:rPr>
          <w:rFonts w:ascii="Times New Roman" w:hAnsi="Times New Roman"/>
          <w:b/>
          <w:bCs/>
          <w:sz w:val="24"/>
          <w:szCs w:val="24"/>
        </w:rPr>
        <w:t>УЧЕБНЫЙ ПЛАН</w:t>
      </w:r>
      <w:r w:rsidRPr="00B67DB8">
        <w:rPr>
          <w:b/>
          <w:bCs/>
          <w:sz w:val="24"/>
          <w:szCs w:val="24"/>
        </w:rPr>
        <w:t xml:space="preserve"> </w:t>
      </w:r>
    </w:p>
    <w:p w:rsidR="00AD7313" w:rsidRDefault="00AD7313" w:rsidP="00A225E4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5E4">
        <w:rPr>
          <w:rFonts w:ascii="Times New Roman" w:hAnsi="Times New Roman"/>
          <w:b/>
          <w:bCs/>
          <w:sz w:val="24"/>
          <w:szCs w:val="24"/>
        </w:rPr>
        <w:t>для обучающихся 10-11 класса, , реализующих обновленный федеральный государственный    образовательный стандарт средн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A225E4">
        <w:rPr>
          <w:rFonts w:ascii="Times New Roman" w:hAnsi="Times New Roman"/>
          <w:b/>
          <w:bCs/>
          <w:sz w:val="24"/>
          <w:szCs w:val="24"/>
        </w:rPr>
        <w:t xml:space="preserve">го  общего образования </w:t>
      </w:r>
    </w:p>
    <w:p w:rsidR="00AD7313" w:rsidRPr="00A225E4" w:rsidRDefault="00AD7313" w:rsidP="00A225E4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225E4">
        <w:rPr>
          <w:rFonts w:ascii="Times New Roman" w:hAnsi="Times New Roman"/>
          <w:b/>
          <w:bCs/>
          <w:sz w:val="24"/>
          <w:szCs w:val="24"/>
        </w:rPr>
        <w:t>(ФГОС - 2021)</w:t>
      </w:r>
    </w:p>
    <w:p w:rsidR="00AD7313" w:rsidRDefault="00AD7313" w:rsidP="00146538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2024-2025</w:t>
      </w:r>
      <w:r w:rsidRPr="00B67DB8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D7313" w:rsidRPr="00F91B48" w:rsidRDefault="00AD7313" w:rsidP="00F91B48">
      <w:pPr>
        <w:pStyle w:val="21"/>
        <w:shd w:val="clear" w:color="auto" w:fill="auto"/>
        <w:tabs>
          <w:tab w:val="left" w:pos="1465"/>
        </w:tabs>
        <w:spacing w:line="470" w:lineRule="exact"/>
        <w:jc w:val="both"/>
        <w:rPr>
          <w:sz w:val="24"/>
          <w:szCs w:val="24"/>
        </w:rPr>
      </w:pPr>
    </w:p>
    <w:p w:rsidR="00AD7313" w:rsidRPr="000E2FF3" w:rsidRDefault="00AD7313" w:rsidP="0055678C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 для 10 - 11 классов</w:t>
      </w:r>
      <w:r w:rsidRPr="000E2FF3">
        <w:rPr>
          <w:rFonts w:ascii="Times New Roman" w:hAnsi="Times New Roman"/>
          <w:sz w:val="24"/>
          <w:szCs w:val="24"/>
        </w:rPr>
        <w:t xml:space="preserve"> обеспечивает </w:t>
      </w:r>
      <w:r>
        <w:rPr>
          <w:rFonts w:ascii="Times New Roman" w:hAnsi="Times New Roman"/>
          <w:sz w:val="24"/>
          <w:szCs w:val="24"/>
        </w:rPr>
        <w:t>реализацию  требований ФГОС средне</w:t>
      </w:r>
      <w:r w:rsidRPr="000E2FF3">
        <w:rPr>
          <w:rFonts w:ascii="Times New Roman" w:hAnsi="Times New Roman"/>
          <w:sz w:val="24"/>
          <w:szCs w:val="24"/>
        </w:rPr>
        <w:t xml:space="preserve">го общего образования. </w:t>
      </w:r>
      <w:r w:rsidRPr="000E2FF3">
        <w:rPr>
          <w:rFonts w:ascii="Times New Roman" w:hAnsi="Times New Roman"/>
          <w:spacing w:val="-2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10 - 11 классов</w:t>
      </w:r>
      <w:r w:rsidRPr="000E2FF3">
        <w:rPr>
          <w:rFonts w:ascii="Times New Roman" w:hAnsi="Times New Roman"/>
          <w:sz w:val="24"/>
          <w:szCs w:val="24"/>
        </w:rPr>
        <w:t xml:space="preserve"> </w:t>
      </w:r>
      <w:r w:rsidRPr="000E2FF3">
        <w:rPr>
          <w:rFonts w:ascii="Times New Roman" w:hAnsi="Times New Roman"/>
          <w:spacing w:val="-2"/>
          <w:sz w:val="24"/>
          <w:szCs w:val="24"/>
        </w:rPr>
        <w:t xml:space="preserve">МКОУ "Паликская  средняя </w:t>
      </w:r>
      <w:r w:rsidRPr="001B3177">
        <w:rPr>
          <w:rFonts w:ascii="Times New Roman" w:hAnsi="Times New Roman"/>
          <w:spacing w:val="-2"/>
          <w:sz w:val="24"/>
          <w:szCs w:val="24"/>
        </w:rPr>
        <w:t xml:space="preserve">общеобразовательная школа № 1" разработан на основе </w:t>
      </w:r>
      <w:r w:rsidRPr="001B3177">
        <w:rPr>
          <w:rFonts w:ascii="Times New Roman" w:hAnsi="Times New Roman"/>
          <w:sz w:val="24"/>
          <w:szCs w:val="24"/>
        </w:rPr>
        <w:t xml:space="preserve">федерального учебного плана федеральной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 средне</w:t>
      </w:r>
      <w:r w:rsidRPr="000E2FF3">
        <w:rPr>
          <w:rFonts w:ascii="Times New Roman" w:hAnsi="Times New Roman"/>
          <w:sz w:val="24"/>
          <w:szCs w:val="24"/>
        </w:rPr>
        <w:t>го</w:t>
      </w:r>
      <w:r w:rsidRPr="001B3177">
        <w:rPr>
          <w:rFonts w:ascii="Times New Roman" w:hAnsi="Times New Roman"/>
          <w:sz w:val="24"/>
          <w:szCs w:val="24"/>
        </w:rPr>
        <w:t xml:space="preserve"> общего образования, в котором отражаются и конкретизируются основные показатели примерного учебного плана: </w:t>
      </w:r>
      <w:r w:rsidRPr="001B3177">
        <w:rPr>
          <w:rFonts w:ascii="Times New Roman" w:hAnsi="Times New Roman"/>
          <w:color w:val="000000"/>
          <w:sz w:val="24"/>
          <w:szCs w:val="24"/>
        </w:rPr>
        <w:t>состав учебных предметов,</w:t>
      </w:r>
      <w:r w:rsidRPr="000E2FF3">
        <w:rPr>
          <w:rFonts w:ascii="Times New Roman" w:hAnsi="Times New Roman"/>
          <w:color w:val="000000"/>
          <w:sz w:val="24"/>
          <w:szCs w:val="24"/>
        </w:rPr>
        <w:t xml:space="preserve"> распределение учебного времени, отводимого на освоение содержания образования по классам, учебным предметам;  </w:t>
      </w:r>
      <w:r w:rsidRPr="000E2FF3">
        <w:rPr>
          <w:rFonts w:ascii="Times New Roman" w:hAnsi="Times New Roman"/>
          <w:spacing w:val="-4"/>
          <w:sz w:val="24"/>
          <w:szCs w:val="24"/>
        </w:rPr>
        <w:t>максимально допустимая  нагрузка обучающихся.</w:t>
      </w:r>
    </w:p>
    <w:p w:rsidR="00AD7313" w:rsidRPr="00F91B48" w:rsidRDefault="00AD7313" w:rsidP="00F91B48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D7313" w:rsidRPr="00F91B48" w:rsidRDefault="00AD7313" w:rsidP="003F75D8">
      <w:pPr>
        <w:pStyle w:val="21"/>
        <w:shd w:val="clear" w:color="auto" w:fill="auto"/>
        <w:tabs>
          <w:tab w:val="left" w:pos="1465"/>
        </w:tabs>
        <w:spacing w:line="470" w:lineRule="exact"/>
        <w:rPr>
          <w:sz w:val="24"/>
          <w:szCs w:val="24"/>
        </w:rPr>
      </w:pPr>
      <w:r w:rsidRPr="00F91B48">
        <w:rPr>
          <w:sz w:val="24"/>
          <w:szCs w:val="24"/>
        </w:rPr>
        <w:t>Учебный план:</w:t>
      </w:r>
    </w:p>
    <w:p w:rsidR="00AD7313" w:rsidRPr="00F91B48" w:rsidRDefault="00AD7313" w:rsidP="003F75D8">
      <w:pPr>
        <w:pStyle w:val="21"/>
        <w:shd w:val="clear" w:color="auto" w:fill="auto"/>
        <w:spacing w:line="470" w:lineRule="exact"/>
        <w:ind w:firstLine="740"/>
        <w:rPr>
          <w:sz w:val="24"/>
          <w:szCs w:val="24"/>
        </w:rPr>
      </w:pPr>
      <w:r w:rsidRPr="00F91B48">
        <w:rPr>
          <w:sz w:val="24"/>
          <w:szCs w:val="24"/>
        </w:rPr>
        <w:t>фиксирует максимальный объем учебной нагрузки обучающихся;</w:t>
      </w:r>
    </w:p>
    <w:p w:rsidR="00AD7313" w:rsidRPr="00F91B48" w:rsidRDefault="00AD7313" w:rsidP="003F75D8">
      <w:pPr>
        <w:pStyle w:val="21"/>
        <w:shd w:val="clear" w:color="auto" w:fill="auto"/>
        <w:spacing w:line="470" w:lineRule="exact"/>
        <w:ind w:firstLine="740"/>
        <w:rPr>
          <w:sz w:val="24"/>
          <w:szCs w:val="24"/>
        </w:rPr>
      </w:pPr>
      <w:r w:rsidRPr="00F91B48">
        <w:rPr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AD7313" w:rsidRPr="00F91B48" w:rsidRDefault="00AD7313" w:rsidP="003F75D8">
      <w:pPr>
        <w:pStyle w:val="21"/>
        <w:shd w:val="clear" w:color="auto" w:fill="auto"/>
        <w:spacing w:line="470" w:lineRule="exact"/>
        <w:ind w:firstLine="740"/>
        <w:rPr>
          <w:sz w:val="24"/>
          <w:szCs w:val="24"/>
        </w:rPr>
      </w:pPr>
      <w:r w:rsidRPr="00F91B48">
        <w:rPr>
          <w:sz w:val="24"/>
          <w:szCs w:val="24"/>
        </w:rPr>
        <w:t>распределяет учебные предметы, курсы, модули по классам и учебным годам.</w:t>
      </w:r>
    </w:p>
    <w:p w:rsidR="00AD7313" w:rsidRPr="00F91B48" w:rsidRDefault="00AD7313" w:rsidP="003F75D8">
      <w:pPr>
        <w:pStyle w:val="21"/>
        <w:shd w:val="clear" w:color="auto" w:fill="auto"/>
        <w:tabs>
          <w:tab w:val="left" w:pos="1474"/>
        </w:tabs>
        <w:spacing w:line="4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91B48">
        <w:rPr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</w:t>
      </w:r>
    </w:p>
    <w:p w:rsidR="00AD7313" w:rsidRPr="00F91B48" w:rsidRDefault="00AD7313" w:rsidP="003F75D8">
      <w:pPr>
        <w:pStyle w:val="21"/>
        <w:shd w:val="clear" w:color="auto" w:fill="auto"/>
        <w:tabs>
          <w:tab w:val="left" w:pos="1474"/>
        </w:tabs>
        <w:spacing w:line="47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B48">
        <w:rPr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D7313" w:rsidRPr="00F91B48" w:rsidRDefault="00AD7313" w:rsidP="003F75D8">
      <w:pPr>
        <w:pStyle w:val="21"/>
        <w:shd w:val="clear" w:color="auto" w:fill="auto"/>
        <w:tabs>
          <w:tab w:val="left" w:pos="1666"/>
        </w:tabs>
        <w:spacing w:line="470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91B48">
        <w:rPr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AD7313" w:rsidRPr="00F91B48" w:rsidRDefault="00AD7313" w:rsidP="003F75D8">
      <w:pPr>
        <w:pStyle w:val="21"/>
        <w:shd w:val="clear" w:color="auto" w:fill="auto"/>
        <w:tabs>
          <w:tab w:val="left" w:pos="1666"/>
        </w:tabs>
        <w:spacing w:line="470" w:lineRule="exact"/>
        <w:rPr>
          <w:sz w:val="24"/>
          <w:szCs w:val="24"/>
        </w:rPr>
      </w:pPr>
      <w:r>
        <w:rPr>
          <w:sz w:val="24"/>
          <w:szCs w:val="24"/>
        </w:rPr>
        <w:t xml:space="preserve">   Часть </w:t>
      </w:r>
      <w:r w:rsidRPr="00F91B48">
        <w:rPr>
          <w:sz w:val="24"/>
          <w:szCs w:val="24"/>
        </w:rPr>
        <w:t xml:space="preserve">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</w:t>
      </w:r>
      <w:r>
        <w:rPr>
          <w:sz w:val="24"/>
          <w:szCs w:val="24"/>
        </w:rPr>
        <w:t xml:space="preserve"> </w:t>
      </w:r>
      <w:r w:rsidRPr="00F91B48">
        <w:rPr>
          <w:sz w:val="24"/>
          <w:szCs w:val="24"/>
        </w:rPr>
        <w:t>особые образовательные потребности обучающихся с ОВЗ.</w:t>
      </w:r>
    </w:p>
    <w:p w:rsidR="00AD7313" w:rsidRPr="00F91B48" w:rsidRDefault="00AD7313" w:rsidP="003F75D8">
      <w:pPr>
        <w:pStyle w:val="21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F91B48">
        <w:rPr>
          <w:sz w:val="24"/>
          <w:szCs w:val="24"/>
        </w:rPr>
        <w:t>Время, отводимое на данную часть федерального учебного плана, может быть использовано на:</w:t>
      </w:r>
    </w:p>
    <w:p w:rsidR="00AD7313" w:rsidRPr="00F91B48" w:rsidRDefault="00AD7313" w:rsidP="003F75D8">
      <w:pPr>
        <w:pStyle w:val="21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F91B48">
        <w:rPr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D7313" w:rsidRPr="00F91B48" w:rsidRDefault="00AD7313" w:rsidP="003F75D8">
      <w:pPr>
        <w:pStyle w:val="21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F91B48">
        <w:rPr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AD7313" w:rsidRPr="00F91B48" w:rsidRDefault="00AD7313" w:rsidP="003F75D8">
      <w:pPr>
        <w:pStyle w:val="21"/>
        <w:shd w:val="clear" w:color="auto" w:fill="auto"/>
        <w:spacing w:line="470" w:lineRule="exact"/>
        <w:ind w:firstLine="720"/>
        <w:rPr>
          <w:sz w:val="24"/>
          <w:szCs w:val="24"/>
        </w:rPr>
      </w:pPr>
      <w:r w:rsidRPr="00F91B48">
        <w:rPr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AD7313" w:rsidRPr="00F91B48" w:rsidRDefault="00AD7313" w:rsidP="003F75D8">
      <w:pPr>
        <w:pStyle w:val="21"/>
        <w:shd w:val="clear" w:color="auto" w:fill="auto"/>
        <w:tabs>
          <w:tab w:val="left" w:pos="1480"/>
        </w:tabs>
        <w:spacing w:line="470" w:lineRule="exact"/>
        <w:rPr>
          <w:sz w:val="24"/>
          <w:szCs w:val="24"/>
        </w:rPr>
      </w:pPr>
      <w:r w:rsidRPr="00F91B48">
        <w:rPr>
          <w:sz w:val="24"/>
          <w:szCs w:val="24"/>
        </w:rPr>
        <w:t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AD7313" w:rsidRPr="00F91B48" w:rsidRDefault="00AD7313" w:rsidP="003F75D8">
      <w:pPr>
        <w:pStyle w:val="21"/>
        <w:shd w:val="clear" w:color="auto" w:fill="auto"/>
        <w:tabs>
          <w:tab w:val="left" w:pos="1475"/>
        </w:tabs>
        <w:spacing w:line="470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91B48">
        <w:rPr>
          <w:sz w:val="24"/>
          <w:szCs w:val="24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:rsidR="00AD7313" w:rsidRPr="00F91B48" w:rsidRDefault="00AD7313" w:rsidP="003F75D8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D7313" w:rsidRPr="00F91B48" w:rsidRDefault="00AD7313" w:rsidP="003F75D8">
      <w:pPr>
        <w:tabs>
          <w:tab w:val="left" w:pos="4500"/>
          <w:tab w:val="left" w:pos="9180"/>
          <w:tab w:val="left" w:pos="936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91B48">
        <w:rPr>
          <w:rFonts w:ascii="Times New Roman" w:hAnsi="Times New Roman"/>
          <w:sz w:val="24"/>
          <w:szCs w:val="24"/>
        </w:rPr>
        <w:t xml:space="preserve">      Учебный план среднего общего образования обеспечивает введение в действие требований ФГОС среднего общего образования. </w:t>
      </w:r>
      <w:r w:rsidRPr="00F91B48">
        <w:rPr>
          <w:rFonts w:ascii="Times New Roman" w:hAnsi="Times New Roman"/>
          <w:spacing w:val="-2"/>
          <w:sz w:val="24"/>
          <w:szCs w:val="24"/>
        </w:rPr>
        <w:t>Учебный план  МКОУ "Паликская  средняя общеобразовательная школа № 1" разработан на основе</w:t>
      </w:r>
      <w:r w:rsidRPr="00F91B48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общего образования,</w:t>
      </w:r>
      <w:r w:rsidRPr="00F91B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91B48">
        <w:rPr>
          <w:rFonts w:ascii="Times New Roman" w:hAnsi="Times New Roman"/>
          <w:sz w:val="24"/>
          <w:szCs w:val="24"/>
        </w:rPr>
        <w:t xml:space="preserve"> основной образовательной программы среднего  общего образования с учётом методических рекомендаций по формированию учебных планов общеобразовательных организаций Калужской области</w:t>
      </w:r>
      <w:r w:rsidRPr="00F91B48">
        <w:rPr>
          <w:rFonts w:ascii="Times New Roman" w:hAnsi="Times New Roman"/>
          <w:bCs/>
          <w:sz w:val="24"/>
          <w:szCs w:val="24"/>
        </w:rPr>
        <w:t>.</w:t>
      </w:r>
    </w:p>
    <w:p w:rsidR="00AD7313" w:rsidRPr="00B866EA" w:rsidRDefault="00AD7313" w:rsidP="00817E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E2FF3">
        <w:t xml:space="preserve">         </w:t>
      </w:r>
      <w:r>
        <w:rPr>
          <w:rFonts w:ascii="Times New Roman" w:hAnsi="Times New Roman"/>
          <w:b/>
          <w:i/>
          <w:sz w:val="24"/>
          <w:szCs w:val="24"/>
        </w:rPr>
        <w:t>Учебный план универсального профиля</w:t>
      </w:r>
    </w:p>
    <w:p w:rsidR="00AD7313" w:rsidRPr="00C51AD9" w:rsidRDefault="00AD7313" w:rsidP="00817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51AD9">
        <w:rPr>
          <w:rFonts w:ascii="Times New Roman" w:hAnsi="Times New Roman"/>
          <w:sz w:val="24"/>
          <w:szCs w:val="24"/>
        </w:rPr>
        <w:t xml:space="preserve">Учебный план универсального профиля ориентирован, в первую очередь, на обучающихся, которые не имеют устойчивых предпочтений. Универсальный профиль позволяет ограничиться базовым уровнем изучения учебных предметов, однако ученик также может выбрать учебные предметы на углубленном уровне. </w:t>
      </w:r>
    </w:p>
    <w:p w:rsidR="00AD7313" w:rsidRPr="00C51AD9" w:rsidRDefault="00AD7313" w:rsidP="00817E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51AD9">
        <w:rPr>
          <w:rFonts w:ascii="Times New Roman" w:eastAsia="TimesNewRomanPSMT" w:hAnsi="Times New Roman"/>
          <w:sz w:val="24"/>
          <w:szCs w:val="24"/>
        </w:rPr>
        <w:t xml:space="preserve">Базовые учебные предметы за два года обучения – учебные предметы, обеспечивающие завершение общеобразовательной подготовки обучающихся: «Русский язык»  - 4 часа, «Литература» - 6 часов, «Иностранный язык» (английский)  - </w:t>
      </w:r>
      <w:r>
        <w:rPr>
          <w:rFonts w:ascii="Times New Roman" w:eastAsia="TimesNewRomanPSMT" w:hAnsi="Times New Roman"/>
          <w:sz w:val="24"/>
          <w:szCs w:val="24"/>
        </w:rPr>
        <w:t>6</w:t>
      </w:r>
      <w:r w:rsidRPr="00C51AD9">
        <w:rPr>
          <w:rFonts w:ascii="Times New Roman" w:eastAsia="TimesNewRomanPSMT" w:hAnsi="Times New Roman"/>
          <w:sz w:val="24"/>
          <w:szCs w:val="24"/>
        </w:rPr>
        <w:t xml:space="preserve"> часов,   «Математика» – (алгебра и начала анализа  и геометрия)  – 8 часов, «Информатика» - 2 часа, «Физика» - 4 часа,  «История» – 4 часа, «Обществознание» - 4 часа,  «Физ</w:t>
      </w:r>
      <w:r>
        <w:rPr>
          <w:rFonts w:ascii="Times New Roman" w:eastAsia="TimesNewRomanPSMT" w:hAnsi="Times New Roman"/>
          <w:sz w:val="24"/>
          <w:szCs w:val="24"/>
        </w:rPr>
        <w:t>ическая культура» - 4 часа, «ОБЗР</w:t>
      </w:r>
      <w:r w:rsidRPr="00C51AD9">
        <w:rPr>
          <w:rFonts w:ascii="Times New Roman" w:eastAsia="TimesNewRomanPSMT" w:hAnsi="Times New Roman"/>
          <w:sz w:val="24"/>
          <w:szCs w:val="24"/>
        </w:rPr>
        <w:t xml:space="preserve">» - 2 часа, «Астрономия» - 1 час. </w:t>
      </w:r>
    </w:p>
    <w:p w:rsidR="00AD7313" w:rsidRPr="00C51AD9" w:rsidRDefault="00AD7313" w:rsidP="001B0C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51AD9">
        <w:rPr>
          <w:rFonts w:ascii="Times New Roman" w:eastAsia="TimesNewRomanPSMT" w:hAnsi="Times New Roman"/>
          <w:sz w:val="24"/>
          <w:szCs w:val="24"/>
        </w:rPr>
        <w:t>Часть, формируемая участниками образовательных отношений, состоит из учебных предметов</w:t>
      </w:r>
      <w:r>
        <w:rPr>
          <w:rFonts w:ascii="Times New Roman" w:eastAsia="TimesNewRomanPSMT" w:hAnsi="Times New Roman"/>
          <w:sz w:val="24"/>
          <w:szCs w:val="24"/>
        </w:rPr>
        <w:t>, изучаемых на углубленном уровне</w:t>
      </w:r>
      <w:r w:rsidRPr="00C51AD9">
        <w:rPr>
          <w:rFonts w:ascii="Times New Roman" w:eastAsia="TimesNewRomanPSMT" w:hAnsi="Times New Roman"/>
          <w:sz w:val="24"/>
          <w:szCs w:val="24"/>
        </w:rPr>
        <w:t xml:space="preserve">: </w:t>
      </w: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>«Биология» - 4</w:t>
      </w:r>
      <w:r w:rsidRPr="001B0C08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часа, «Обществознание» - 4 часа.</w:t>
      </w:r>
      <w:r w:rsidRPr="00C51AD9">
        <w:rPr>
          <w:rFonts w:ascii="Times New Roman" w:eastAsia="TimesNewRomanPSMT" w:hAnsi="Times New Roman"/>
          <w:sz w:val="24"/>
          <w:szCs w:val="24"/>
        </w:rPr>
        <w:t xml:space="preserve">  </w:t>
      </w:r>
    </w:p>
    <w:p w:rsidR="00AD7313" w:rsidRDefault="00AD7313" w:rsidP="00C51AD9">
      <w:pPr>
        <w:pStyle w:val="BodyText"/>
        <w:spacing w:after="0"/>
        <w:ind w:left="23" w:right="23" w:firstLine="561"/>
        <w:jc w:val="both"/>
        <w:rPr>
          <w:rStyle w:val="BodyTextChar"/>
          <w:sz w:val="24"/>
          <w:szCs w:val="24"/>
        </w:rPr>
      </w:pPr>
    </w:p>
    <w:p w:rsidR="00AD7313" w:rsidRDefault="00AD7313" w:rsidP="00C51AD9">
      <w:pPr>
        <w:pStyle w:val="BodyText"/>
        <w:spacing w:after="0"/>
        <w:ind w:left="23" w:right="23" w:firstLine="561"/>
        <w:jc w:val="both"/>
        <w:rPr>
          <w:rStyle w:val="BodyTextChar"/>
          <w:sz w:val="24"/>
          <w:szCs w:val="24"/>
        </w:rPr>
      </w:pPr>
      <w:r w:rsidRPr="00DF13CE">
        <w:rPr>
          <w:rStyle w:val="BodyTextChar"/>
          <w:sz w:val="24"/>
          <w:szCs w:val="24"/>
        </w:rPr>
        <w:t>Учебные предметы по выбору (эле</w:t>
      </w:r>
      <w:r>
        <w:rPr>
          <w:rStyle w:val="BodyTextChar"/>
          <w:sz w:val="24"/>
          <w:szCs w:val="24"/>
        </w:rPr>
        <w:t>ктивные и факультативные курсы)</w:t>
      </w:r>
      <w:r w:rsidRPr="00DF13CE">
        <w:rPr>
          <w:rStyle w:val="BodyTextChar"/>
          <w:sz w:val="24"/>
          <w:szCs w:val="24"/>
        </w:rPr>
        <w:t xml:space="preserve"> </w:t>
      </w:r>
    </w:p>
    <w:p w:rsidR="00AD7313" w:rsidRPr="001A5920" w:rsidRDefault="00AD7313" w:rsidP="00D11028">
      <w:pPr>
        <w:pStyle w:val="BodyText"/>
        <w:spacing w:after="0"/>
        <w:ind w:right="23"/>
        <w:jc w:val="both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5A4168">
        <w:rPr>
          <w:b/>
          <w:bCs/>
          <w:i/>
          <w:iCs/>
          <w:sz w:val="22"/>
          <w:szCs w:val="22"/>
        </w:rPr>
        <w:t>«Работа с текстами разных стилей»</w:t>
      </w:r>
      <w:r>
        <w:rPr>
          <w:b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- 2 ча</w:t>
      </w:r>
      <w:r w:rsidRPr="001A5920"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</w:rPr>
        <w:t>а</w:t>
      </w:r>
      <w:r w:rsidRPr="001A5920">
        <w:rPr>
          <w:b/>
          <w:bCs/>
          <w:i/>
          <w:iCs/>
          <w:sz w:val="24"/>
          <w:szCs w:val="24"/>
        </w:rPr>
        <w:t>.</w:t>
      </w:r>
    </w:p>
    <w:p w:rsidR="00AD7313" w:rsidRPr="001A5920" w:rsidRDefault="00AD7313" w:rsidP="003F75D8">
      <w:pPr>
        <w:spacing w:line="360" w:lineRule="auto"/>
        <w:rPr>
          <w:rFonts w:ascii="Times New Roman" w:hAnsi="Times New Roman"/>
          <w:sz w:val="24"/>
          <w:szCs w:val="24"/>
        </w:rPr>
      </w:pPr>
      <w:r w:rsidRPr="001A5920">
        <w:rPr>
          <w:rFonts w:ascii="Times New Roman" w:hAnsi="Times New Roman"/>
          <w:bCs/>
          <w:sz w:val="24"/>
          <w:szCs w:val="24"/>
        </w:rPr>
        <w:t>Цель элективного курса</w:t>
      </w:r>
      <w:r w:rsidRPr="001A5920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помочь учащимся </w:t>
      </w:r>
      <w:r w:rsidRPr="001A5920">
        <w:rPr>
          <w:rFonts w:ascii="Times New Roman" w:hAnsi="Times New Roman"/>
          <w:sz w:val="24"/>
          <w:szCs w:val="24"/>
        </w:rPr>
        <w:t>отработать умения и навыки выполнения заданий по русскому языку различной степени сложности.</w:t>
      </w:r>
    </w:p>
    <w:p w:rsidR="00AD7313" w:rsidRPr="001A5920" w:rsidRDefault="00AD7313" w:rsidP="001A5920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1A5920">
        <w:rPr>
          <w:rFonts w:ascii="Times New Roman" w:hAnsi="Times New Roman"/>
          <w:color w:val="000000"/>
          <w:sz w:val="24"/>
          <w:szCs w:val="24"/>
        </w:rPr>
        <w:t>Программа занятий элективного курса предусматривает</w:t>
      </w:r>
      <w:r w:rsidRPr="001A5920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A5920">
        <w:rPr>
          <w:rFonts w:ascii="Times New Roman" w:hAnsi="Times New Roman"/>
          <w:color w:val="000000"/>
          <w:sz w:val="24"/>
          <w:szCs w:val="24"/>
        </w:rPr>
        <w:t xml:space="preserve"> отработку наиболее сложных случаев в орфографии и пунктуации, приводящих к наибольшему количеству ошибок, с учётом специфики контрольных измерите</w:t>
      </w:r>
      <w:r>
        <w:rPr>
          <w:rFonts w:ascii="Times New Roman" w:hAnsi="Times New Roman"/>
          <w:color w:val="000000"/>
          <w:sz w:val="24"/>
          <w:szCs w:val="24"/>
        </w:rPr>
        <w:t>льных материалов демоверсий 2024</w:t>
      </w:r>
      <w:r w:rsidRPr="001A5920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025</w:t>
      </w:r>
      <w:r w:rsidRPr="001A5920">
        <w:rPr>
          <w:rFonts w:ascii="Times New Roman" w:hAnsi="Times New Roman"/>
          <w:color w:val="000000"/>
          <w:sz w:val="24"/>
          <w:szCs w:val="24"/>
        </w:rPr>
        <w:t xml:space="preserve"> года. Умения и навыки, приобретённые в ходе изучения данного курса, направлены на выполнение различных заданий, в том числе и задания повышенного уровня сложности.</w:t>
      </w:r>
    </w:p>
    <w:p w:rsidR="00AD7313" w:rsidRPr="00DF13CE" w:rsidRDefault="00AD7313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ab/>
        <w:t xml:space="preserve">Итоговый индивидуальный проект представляет собой особую форму организации </w:t>
      </w:r>
      <w:r>
        <w:rPr>
          <w:rFonts w:ascii="Times New Roman" w:eastAsia="TimesNewRomanPSMT" w:hAnsi="Times New Roman"/>
          <w:sz w:val="24"/>
          <w:szCs w:val="24"/>
        </w:rPr>
        <w:t>деятельности обучающихся</w:t>
      </w:r>
      <w:r w:rsidRPr="00DF13CE">
        <w:rPr>
          <w:rFonts w:ascii="Times New Roman" w:eastAsia="TimesNewRomanPSMT" w:hAnsi="Times New Roman"/>
          <w:sz w:val="24"/>
          <w:szCs w:val="24"/>
        </w:rPr>
        <w:t>).</w:t>
      </w:r>
    </w:p>
    <w:p w:rsidR="00AD7313" w:rsidRPr="00DF13CE" w:rsidRDefault="00AD7313" w:rsidP="000E6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>Итоговый индивидуальный проект выполняется обучающимися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AD7313" w:rsidRPr="00DF13CE" w:rsidRDefault="00AD7313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AD7313" w:rsidRPr="00DF13CE" w:rsidRDefault="00AD7313" w:rsidP="000E65B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>Результаты выполнения индивидуального итогового проекта должны отражать:</w:t>
      </w:r>
    </w:p>
    <w:p w:rsidR="00AD7313" w:rsidRPr="00DF13CE" w:rsidRDefault="00AD7313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AD7313" w:rsidRPr="00DF13CE" w:rsidRDefault="00AD7313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способностью инновационной, аналитической, творческой, интеллектуальной деятельности;</w:t>
      </w:r>
    </w:p>
    <w:p w:rsidR="00AD7313" w:rsidRPr="00DF13CE" w:rsidRDefault="00AD7313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в том числе внеучебных, используя знания одного или нескольких учебных предметов или предметных областей;</w:t>
      </w:r>
    </w:p>
    <w:p w:rsidR="00AD7313" w:rsidRPr="00DF13CE" w:rsidRDefault="00AD7313" w:rsidP="000E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SymbolMT" w:hAnsi="Times New Roman"/>
          <w:sz w:val="24"/>
          <w:szCs w:val="24"/>
        </w:rPr>
        <w:t xml:space="preserve"> </w:t>
      </w:r>
      <w:r w:rsidRPr="00DF13CE">
        <w:rPr>
          <w:rFonts w:ascii="Times New Roman" w:eastAsia="TimesNewRomanPSMT" w:hAnsi="Times New Roman"/>
          <w:sz w:val="24"/>
          <w:szCs w:val="24"/>
        </w:rPr>
        <w:t>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</w:t>
      </w:r>
    </w:p>
    <w:p w:rsidR="00AD7313" w:rsidRPr="00DF13CE" w:rsidRDefault="00AD7313" w:rsidP="000E65B1">
      <w:pPr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>терминологии, аналитической и оценочной деятельности.</w:t>
      </w:r>
    </w:p>
    <w:p w:rsidR="00AD7313" w:rsidRPr="00DF13CE" w:rsidRDefault="00AD7313" w:rsidP="001A59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DF13CE">
        <w:rPr>
          <w:rFonts w:ascii="Times New Roman" w:eastAsia="TimesNewRomanPSMT" w:hAnsi="Times New Roman"/>
          <w:sz w:val="24"/>
          <w:szCs w:val="24"/>
        </w:rPr>
        <w:t xml:space="preserve">Индивидуальный проект выполняется обучающимся в течение одного или двух лет как в рамках учебного времени при изучении того или иного предмета, так и в рамках внеучебной деятельности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</w:t>
      </w:r>
      <w:r>
        <w:rPr>
          <w:rFonts w:ascii="Times New Roman" w:eastAsia="TimesNewRomanPSMT" w:hAnsi="Times New Roman"/>
          <w:sz w:val="24"/>
          <w:szCs w:val="24"/>
        </w:rPr>
        <w:t>рамках промежуточной аттестации.</w:t>
      </w:r>
    </w:p>
    <w:p w:rsidR="00AD7313" w:rsidRPr="00DF13CE" w:rsidRDefault="00AD7313" w:rsidP="000E65B1">
      <w:pPr>
        <w:pStyle w:val="BodyText"/>
        <w:spacing w:after="0"/>
        <w:ind w:left="23" w:right="23" w:firstLine="561"/>
        <w:jc w:val="both"/>
        <w:rPr>
          <w:rStyle w:val="BodyTextChar"/>
          <w:sz w:val="24"/>
          <w:szCs w:val="24"/>
        </w:rPr>
      </w:pPr>
    </w:p>
    <w:p w:rsidR="00AD7313" w:rsidRDefault="00AD7313" w:rsidP="00997CB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313" w:rsidRDefault="00AD7313" w:rsidP="00C758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D7313" w:rsidRPr="00817E8D" w:rsidRDefault="00AD7313" w:rsidP="00365B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E8D">
        <w:rPr>
          <w:rFonts w:ascii="Times New Roman" w:hAnsi="Times New Roman"/>
          <w:b/>
          <w:sz w:val="24"/>
          <w:szCs w:val="24"/>
        </w:rPr>
        <w:t>Учебный план</w:t>
      </w:r>
    </w:p>
    <w:p w:rsidR="00AD7313" w:rsidRPr="00817E8D" w:rsidRDefault="00AD7313" w:rsidP="00365B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E8D">
        <w:rPr>
          <w:rFonts w:ascii="Times New Roman" w:hAnsi="Times New Roman"/>
          <w:b/>
          <w:sz w:val="24"/>
          <w:szCs w:val="24"/>
        </w:rPr>
        <w:t xml:space="preserve">универсального профиля </w:t>
      </w:r>
    </w:p>
    <w:p w:rsidR="00AD7313" w:rsidRPr="00817E8D" w:rsidRDefault="00AD7313" w:rsidP="00365B97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E8D">
        <w:rPr>
          <w:rFonts w:ascii="Times New Roman" w:hAnsi="Times New Roman"/>
          <w:b/>
          <w:sz w:val="24"/>
          <w:szCs w:val="24"/>
        </w:rPr>
        <w:t>МКОУ «Паликская СОШ № 1»</w:t>
      </w:r>
    </w:p>
    <w:p w:rsidR="00AD7313" w:rsidRDefault="00AD7313" w:rsidP="00365B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E8D">
        <w:rPr>
          <w:rFonts w:ascii="Times New Roman" w:hAnsi="Times New Roman"/>
          <w:b/>
          <w:sz w:val="24"/>
          <w:szCs w:val="24"/>
        </w:rPr>
        <w:t>по ФГОС  среднего общего образования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4"/>
        <w:gridCol w:w="2635"/>
        <w:gridCol w:w="1176"/>
        <w:gridCol w:w="1853"/>
        <w:gridCol w:w="1872"/>
      </w:tblGrid>
      <w:tr w:rsidR="00AD7313" w:rsidRPr="005A4168" w:rsidTr="005A4168">
        <w:trPr>
          <w:trHeight w:hRule="exact" w:val="379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313" w:rsidRPr="005A4168" w:rsidRDefault="00AD7313" w:rsidP="00684013">
            <w:pPr>
              <w:pStyle w:val="21"/>
              <w:framePr w:w="9970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Предметная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313" w:rsidRPr="005A4168" w:rsidRDefault="00AD7313" w:rsidP="00684013">
            <w:pPr>
              <w:pStyle w:val="21"/>
              <w:framePr w:w="9970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313" w:rsidRPr="005A4168" w:rsidRDefault="00AD7313" w:rsidP="00684013">
            <w:pPr>
              <w:pStyle w:val="21"/>
              <w:framePr w:w="9970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Уровень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313" w:rsidRPr="005A4168" w:rsidRDefault="00AD7313" w:rsidP="00684013">
            <w:pPr>
              <w:pStyle w:val="21"/>
              <w:framePr w:w="9970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5-ти дневная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313" w:rsidRPr="005A4168" w:rsidRDefault="00AD7313" w:rsidP="00684013">
            <w:pPr>
              <w:pStyle w:val="21"/>
              <w:framePr w:w="9970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5A4168">
        <w:trPr>
          <w:trHeight w:hRule="exact" w:val="499"/>
        </w:trPr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70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область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70" w:wrap="notBeside" w:vAnchor="text" w:hAnchor="text" w:xAlign="center" w:y="1"/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70" w:wrap="notBeside" w:vAnchor="text" w:hAnchor="text" w:xAlign="center" w:y="1"/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70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неделя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70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D7313" w:rsidRPr="005A4168" w:rsidRDefault="00AD7313" w:rsidP="00F91B48">
      <w:pPr>
        <w:framePr w:w="9970" w:wrap="notBeside" w:vAnchor="text" w:hAnchor="text" w:xAlign="center" w:y="1"/>
      </w:pPr>
    </w:p>
    <w:p w:rsidR="00AD7313" w:rsidRPr="005A4168" w:rsidRDefault="00AD7313" w:rsidP="00F91B48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43"/>
        <w:gridCol w:w="2630"/>
        <w:gridCol w:w="1176"/>
        <w:gridCol w:w="926"/>
        <w:gridCol w:w="931"/>
        <w:gridCol w:w="931"/>
        <w:gridCol w:w="950"/>
      </w:tblGrid>
      <w:tr w:rsidR="00AD7313" w:rsidRPr="005A4168" w:rsidTr="00684013">
        <w:trPr>
          <w:trHeight w:hRule="exact" w:val="1166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7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2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84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after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10</w:t>
            </w:r>
          </w:p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before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класс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after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11</w:t>
            </w:r>
          </w:p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before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класс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before="120"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before="120"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23"/>
          <w:jc w:val="center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Обязательная часть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</w:tr>
      <w:tr w:rsidR="00AD7313" w:rsidRPr="005A4168" w:rsidTr="00684013">
        <w:trPr>
          <w:trHeight w:hRule="exact" w:val="518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2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18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Литература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84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after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Иностранные</w:t>
            </w:r>
          </w:p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before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языки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1147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2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2" w:lineRule="exact"/>
              <w:jc w:val="both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18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Г еометрия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83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7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18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95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7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Естественно</w:t>
            </w:r>
            <w:r w:rsidRPr="005A4168">
              <w:rPr>
                <w:sz w:val="22"/>
                <w:szCs w:val="22"/>
              </w:rPr>
              <w:softHyphen/>
              <w:t>научные предметы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Физика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18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Химия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23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14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2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Общественно</w:t>
            </w:r>
            <w:r w:rsidRPr="005A4168">
              <w:rPr>
                <w:sz w:val="22"/>
                <w:szCs w:val="22"/>
              </w:rPr>
              <w:softHyphen/>
              <w:t>научные предметы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23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518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Г еография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826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2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Физическая культура, основ</w:t>
            </w:r>
            <w:r>
              <w:rPr>
                <w:sz w:val="22"/>
                <w:szCs w:val="22"/>
              </w:rPr>
              <w:t>ы безопасности и защиты Родины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after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Физическая</w:t>
            </w:r>
          </w:p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before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культура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1142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2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Основы</w:t>
            </w:r>
          </w:p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2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безопасности</w:t>
            </w:r>
          </w:p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31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защиты Родины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684013">
        <w:trPr>
          <w:trHeight w:hRule="exact" w:val="835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after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Индивидуальный</w:t>
            </w:r>
          </w:p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before="120"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проект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framePr w:w="9989" w:wrap="notBeside" w:vAnchor="text" w:hAnchor="text" w:xAlign="center" w:y="1"/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framePr w:w="9989" w:wrap="notBeside" w:vAnchor="text" w:hAnchor="text" w:xAlign="center" w:y="1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</w:tr>
      <w:tr w:rsidR="00AD7313" w:rsidRPr="005A4168" w:rsidTr="00684013">
        <w:trPr>
          <w:trHeight w:hRule="exact" w:val="538"/>
          <w:jc w:val="center"/>
        </w:trPr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framePr w:w="9989" w:wrap="notBeside" w:vAnchor="text" w:hAnchor="text" w:xAlign="center" w:y="1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A4168">
              <w:rPr>
                <w:sz w:val="22"/>
                <w:szCs w:val="22"/>
              </w:rPr>
              <w:t>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3F75D8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684013">
            <w:pPr>
              <w:pStyle w:val="21"/>
              <w:framePr w:w="998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D7313" w:rsidRPr="005A4168" w:rsidRDefault="00AD7313" w:rsidP="00F91B48">
      <w:pPr>
        <w:framePr w:w="9989" w:wrap="notBeside" w:vAnchor="text" w:hAnchor="text" w:xAlign="center" w:y="1"/>
      </w:pPr>
    </w:p>
    <w:p w:rsidR="00AD7313" w:rsidRPr="005A4168" w:rsidRDefault="00AD7313" w:rsidP="00F91B48"/>
    <w:tbl>
      <w:tblPr>
        <w:tblOverlap w:val="never"/>
        <w:tblW w:w="100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09"/>
        <w:gridCol w:w="1171"/>
        <w:gridCol w:w="931"/>
        <w:gridCol w:w="931"/>
        <w:gridCol w:w="931"/>
        <w:gridCol w:w="946"/>
      </w:tblGrid>
      <w:tr w:rsidR="00AD7313" w:rsidRPr="005A4168" w:rsidTr="00D11028">
        <w:trPr>
          <w:trHeight w:hRule="exact" w:val="859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326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framePr w:w="9979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D11028">
        <w:trPr>
          <w:trHeight w:hRule="exact" w:val="859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326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Биология (У)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framePr w:w="9979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D11028">
        <w:trPr>
          <w:trHeight w:hRule="exact" w:val="859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326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Обществознание (У)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framePr w:w="9979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D11028">
        <w:trPr>
          <w:trHeight w:hRule="exact" w:val="525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326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Элективный курс «Работа с текстами разных стилей»</w:t>
            </w:r>
          </w:p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326" w:lineRule="exact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framePr w:w="9979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D11028">
        <w:trPr>
          <w:trHeight w:hRule="exact" w:val="523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framePr w:w="9979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D11028">
        <w:trPr>
          <w:trHeight w:hRule="exact" w:val="518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Всего часов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framePr w:w="9979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D11028">
        <w:trPr>
          <w:trHeight w:hRule="exact" w:val="1258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317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framePr w:w="9979" w:wrap="notBeside" w:vAnchor="text" w:hAnchor="text" w:xAlign="center" w:y="1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  <w:tr w:rsidR="00AD7313" w:rsidRPr="005A4168" w:rsidTr="00D11028">
        <w:trPr>
          <w:trHeight w:hRule="exact" w:val="1795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312" w:lineRule="exact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framePr w:w="9979" w:wrap="notBeside" w:vAnchor="text" w:hAnchor="text" w:xAlign="center" w:y="1"/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2"/>
                <w:szCs w:val="22"/>
              </w:rPr>
            </w:pPr>
            <w:r w:rsidRPr="005A4168">
              <w:rPr>
                <w:sz w:val="22"/>
                <w:szCs w:val="22"/>
              </w:rPr>
              <w:t>2312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313" w:rsidRPr="005A4168" w:rsidRDefault="00AD7313" w:rsidP="00D11028">
            <w:pPr>
              <w:pStyle w:val="21"/>
              <w:framePr w:w="9979" w:wrap="notBeside" w:vAnchor="text" w:hAnchor="text" w:xAlign="center" w:y="1"/>
              <w:shd w:val="clear" w:color="auto" w:fill="auto"/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D7313" w:rsidRPr="00817E8D" w:rsidRDefault="00AD7313" w:rsidP="00365B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13" w:rsidRPr="00970C39" w:rsidRDefault="00AD7313" w:rsidP="00C75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AD7313" w:rsidRPr="00B366E2" w:rsidRDefault="00AD7313" w:rsidP="00B366E2">
      <w:pPr>
        <w:snapToGrid w:val="0"/>
        <w:rPr>
          <w:rFonts w:ascii="Times New Roman" w:hAnsi="Times New Roman"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t xml:space="preserve">     </w:t>
      </w:r>
      <w:r w:rsidRPr="00B366E2">
        <w:rPr>
          <w:rFonts w:ascii="Times New Roman" w:hAnsi="Times New Roman"/>
          <w:b/>
          <w:bCs/>
          <w:sz w:val="24"/>
          <w:szCs w:val="24"/>
        </w:rPr>
        <w:t>Проведение промежуточной аттестации</w:t>
      </w:r>
      <w:r w:rsidRPr="00B366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366E2">
        <w:rPr>
          <w:rFonts w:ascii="Times New Roman" w:hAnsi="Times New Roman"/>
          <w:b/>
          <w:bCs/>
          <w:sz w:val="24"/>
          <w:szCs w:val="24"/>
        </w:rPr>
        <w:t>в 10 классе </w:t>
      </w:r>
    </w:p>
    <w:p w:rsidR="00AD7313" w:rsidRPr="00B366E2" w:rsidRDefault="00AD7313" w:rsidP="00B366E2">
      <w:pPr>
        <w:spacing w:before="30" w:after="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366E2">
        <w:rPr>
          <w:rFonts w:ascii="Times New Roman" w:hAnsi="Times New Roman"/>
          <w:sz w:val="24"/>
          <w:szCs w:val="24"/>
        </w:rPr>
        <w:t xml:space="preserve">Промежуточная аттестация в 10 классе проводится с 14 по 27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4"/>
            <w:szCs w:val="24"/>
          </w:rPr>
          <w:t>2024</w:t>
        </w:r>
        <w:r w:rsidRPr="00B366E2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B366E2">
        <w:rPr>
          <w:rFonts w:ascii="Times New Roman" w:hAnsi="Times New Roman"/>
          <w:sz w:val="24"/>
          <w:szCs w:val="24"/>
        </w:rPr>
        <w:t xml:space="preserve"> в форме контрольных работ по русскому языку и математике. По остальным предметам  аттестация обучающихся осуществляется по оценкам, полученным в течение учебного года как округленное по законам математики до целого числа среднее арифметическое текущих оценок.</w:t>
      </w:r>
    </w:p>
    <w:p w:rsidR="00AD7313" w:rsidRPr="00B366E2" w:rsidRDefault="00AD7313" w:rsidP="00B366E2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b/>
          <w:bCs/>
          <w:sz w:val="24"/>
          <w:szCs w:val="24"/>
        </w:rPr>
        <w:t>Проведение государственной итоговой аттестации</w:t>
      </w:r>
      <w:r w:rsidRPr="00B366E2">
        <w:rPr>
          <w:rFonts w:ascii="Times New Roman" w:hAnsi="Times New Roman"/>
          <w:sz w:val="24"/>
          <w:szCs w:val="24"/>
        </w:rPr>
        <w:t xml:space="preserve"> </w:t>
      </w:r>
      <w:r w:rsidRPr="00B366E2">
        <w:rPr>
          <w:rFonts w:ascii="Times New Roman" w:hAnsi="Times New Roman"/>
          <w:b/>
          <w:bCs/>
          <w:sz w:val="24"/>
          <w:szCs w:val="24"/>
        </w:rPr>
        <w:t>в 11 классе</w:t>
      </w:r>
    </w:p>
    <w:p w:rsidR="00AD7313" w:rsidRPr="00B366E2" w:rsidRDefault="00AD7313" w:rsidP="00B366E2">
      <w:pPr>
        <w:spacing w:before="30" w:after="30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 xml:space="preserve">         Государственная итоговая аттестация  выпускников школы осуществляется в соответствии с положением о государственной итоговой аттестации выпускников общеобразовательных учреждений, утверждаемым   Министерством образования     и науки   Российской Федерации.</w:t>
      </w:r>
      <w:r w:rsidRPr="00B366E2">
        <w:rPr>
          <w:rFonts w:ascii="Times New Roman" w:hAnsi="Times New Roman"/>
          <w:b/>
          <w:bCs/>
          <w:sz w:val="24"/>
          <w:szCs w:val="24"/>
        </w:rPr>
        <w:t> </w:t>
      </w:r>
    </w:p>
    <w:p w:rsidR="00AD7313" w:rsidRPr="00B366E2" w:rsidRDefault="00AD7313" w:rsidP="00B366E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>Итоговая аттестация выпускников за курс средней</w:t>
      </w:r>
      <w:r w:rsidRPr="00B366E2">
        <w:rPr>
          <w:rFonts w:ascii="Times New Roman" w:hAnsi="Times New Roman"/>
          <w:sz w:val="28"/>
          <w:szCs w:val="28"/>
        </w:rPr>
        <w:t xml:space="preserve"> </w:t>
      </w:r>
      <w:r w:rsidRPr="00B366E2">
        <w:rPr>
          <w:rFonts w:ascii="Times New Roman" w:hAnsi="Times New Roman"/>
          <w:sz w:val="24"/>
          <w:szCs w:val="24"/>
        </w:rPr>
        <w:t>школы осуществляется в</w:t>
      </w:r>
      <w:r w:rsidRPr="00B366E2">
        <w:rPr>
          <w:rFonts w:ascii="Times New Roman" w:hAnsi="Times New Roman"/>
          <w:sz w:val="28"/>
          <w:szCs w:val="28"/>
        </w:rPr>
        <w:t xml:space="preserve"> </w:t>
      </w:r>
      <w:r w:rsidRPr="00B366E2">
        <w:rPr>
          <w:rFonts w:ascii="Times New Roman" w:hAnsi="Times New Roman"/>
          <w:sz w:val="24"/>
          <w:szCs w:val="24"/>
        </w:rPr>
        <w:t>сроки, установленные Министерством образования и науки Российской Федерации в форме ЕГЭ.</w:t>
      </w:r>
    </w:p>
    <w:p w:rsidR="00AD7313" w:rsidRPr="00B366E2" w:rsidRDefault="00AD7313" w:rsidP="00B366E2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>Срок проведения государственной (итоговой) аттестации обучающихся за курс среднего общего образования устанавливается Министерством образования и науки Российской Федерации.</w:t>
      </w:r>
    </w:p>
    <w:p w:rsidR="00AD7313" w:rsidRPr="00B366E2" w:rsidRDefault="00AD7313" w:rsidP="00B366E2">
      <w:pPr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>Выпускные экзамены проводятся на основе программ базисного обучения:</w:t>
      </w:r>
    </w:p>
    <w:p w:rsidR="00AD7313" w:rsidRPr="00B366E2" w:rsidRDefault="00AD7313" w:rsidP="00B366E2">
      <w:pPr>
        <w:jc w:val="both"/>
        <w:rPr>
          <w:rFonts w:ascii="Times New Roman" w:hAnsi="Times New Roman"/>
          <w:sz w:val="24"/>
          <w:szCs w:val="24"/>
        </w:rPr>
      </w:pPr>
      <w:r w:rsidRPr="00B366E2">
        <w:rPr>
          <w:rFonts w:ascii="Times New Roman" w:hAnsi="Times New Roman"/>
          <w:sz w:val="24"/>
          <w:szCs w:val="24"/>
        </w:rPr>
        <w:t>2 обязательных предмета (русский язык, математика базовая), остальные по выбору учащихся. Количество предметов определяет выпускник.</w:t>
      </w:r>
    </w:p>
    <w:p w:rsidR="00AD7313" w:rsidRPr="00970C39" w:rsidRDefault="00AD7313">
      <w:pPr>
        <w:rPr>
          <w:rFonts w:ascii="Times New Roman" w:hAnsi="Times New Roman"/>
          <w:b/>
        </w:rPr>
      </w:pPr>
    </w:p>
    <w:sectPr w:rsidR="00AD7313" w:rsidRPr="00970C39" w:rsidSect="00817E8D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13" w:rsidRDefault="00AD7313">
      <w:r>
        <w:separator/>
      </w:r>
    </w:p>
  </w:endnote>
  <w:endnote w:type="continuationSeparator" w:id="0">
    <w:p w:rsidR="00AD7313" w:rsidRDefault="00AD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13" w:rsidRDefault="00AD7313">
      <w:r>
        <w:separator/>
      </w:r>
    </w:p>
  </w:footnote>
  <w:footnote w:type="continuationSeparator" w:id="0">
    <w:p w:rsidR="00AD7313" w:rsidRDefault="00AD7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4A0F"/>
    <w:multiLevelType w:val="hybridMultilevel"/>
    <w:tmpl w:val="C214347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E3D5EE5"/>
    <w:multiLevelType w:val="multilevel"/>
    <w:tmpl w:val="858CAEBA"/>
    <w:lvl w:ilvl="0">
      <w:start w:val="1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F3"/>
    <w:rsid w:val="00022A48"/>
    <w:rsid w:val="0003106E"/>
    <w:rsid w:val="00051960"/>
    <w:rsid w:val="00051BB0"/>
    <w:rsid w:val="0008394F"/>
    <w:rsid w:val="000A25A3"/>
    <w:rsid w:val="000B4E69"/>
    <w:rsid w:val="000B6288"/>
    <w:rsid w:val="000C34AD"/>
    <w:rsid w:val="000D6247"/>
    <w:rsid w:val="000E2FF3"/>
    <w:rsid w:val="000E65B1"/>
    <w:rsid w:val="000F3C32"/>
    <w:rsid w:val="00106EE2"/>
    <w:rsid w:val="00146538"/>
    <w:rsid w:val="0014746D"/>
    <w:rsid w:val="00150563"/>
    <w:rsid w:val="00166973"/>
    <w:rsid w:val="00182FFF"/>
    <w:rsid w:val="001A5920"/>
    <w:rsid w:val="001B0C08"/>
    <w:rsid w:val="001B3177"/>
    <w:rsid w:val="001D5461"/>
    <w:rsid w:val="0023302B"/>
    <w:rsid w:val="002500BE"/>
    <w:rsid w:val="002650E4"/>
    <w:rsid w:val="00287A52"/>
    <w:rsid w:val="002915A6"/>
    <w:rsid w:val="002D19E7"/>
    <w:rsid w:val="002D3D55"/>
    <w:rsid w:val="002E38C0"/>
    <w:rsid w:val="002E5D05"/>
    <w:rsid w:val="002F2A66"/>
    <w:rsid w:val="002F4634"/>
    <w:rsid w:val="0031243A"/>
    <w:rsid w:val="00341458"/>
    <w:rsid w:val="00365B97"/>
    <w:rsid w:val="00366AF0"/>
    <w:rsid w:val="003678D3"/>
    <w:rsid w:val="00375A6D"/>
    <w:rsid w:val="00376FF6"/>
    <w:rsid w:val="0039280C"/>
    <w:rsid w:val="003E4D5B"/>
    <w:rsid w:val="003F113E"/>
    <w:rsid w:val="003F75D8"/>
    <w:rsid w:val="00414A71"/>
    <w:rsid w:val="004164CA"/>
    <w:rsid w:val="00434DC2"/>
    <w:rsid w:val="00436BEF"/>
    <w:rsid w:val="00452CC0"/>
    <w:rsid w:val="00473877"/>
    <w:rsid w:val="00497D01"/>
    <w:rsid w:val="004E6FF8"/>
    <w:rsid w:val="004F75DA"/>
    <w:rsid w:val="00533C97"/>
    <w:rsid w:val="0055678C"/>
    <w:rsid w:val="00570CE1"/>
    <w:rsid w:val="00574E44"/>
    <w:rsid w:val="005A1B7D"/>
    <w:rsid w:val="005A4168"/>
    <w:rsid w:val="005B1147"/>
    <w:rsid w:val="005B2834"/>
    <w:rsid w:val="005D01F3"/>
    <w:rsid w:val="005E7C1D"/>
    <w:rsid w:val="006067CB"/>
    <w:rsid w:val="00623724"/>
    <w:rsid w:val="0062648C"/>
    <w:rsid w:val="0065267D"/>
    <w:rsid w:val="006738A0"/>
    <w:rsid w:val="00674956"/>
    <w:rsid w:val="00674A39"/>
    <w:rsid w:val="00684013"/>
    <w:rsid w:val="00693AB7"/>
    <w:rsid w:val="006A2A09"/>
    <w:rsid w:val="006A6336"/>
    <w:rsid w:val="006D1785"/>
    <w:rsid w:val="006F2207"/>
    <w:rsid w:val="0071471E"/>
    <w:rsid w:val="007347E7"/>
    <w:rsid w:val="00750FE2"/>
    <w:rsid w:val="0076253F"/>
    <w:rsid w:val="00770F3E"/>
    <w:rsid w:val="00777ADC"/>
    <w:rsid w:val="00780A38"/>
    <w:rsid w:val="007954ED"/>
    <w:rsid w:val="007B6793"/>
    <w:rsid w:val="007C4DF7"/>
    <w:rsid w:val="007C7AE9"/>
    <w:rsid w:val="007E7495"/>
    <w:rsid w:val="00800C99"/>
    <w:rsid w:val="00804D67"/>
    <w:rsid w:val="00813727"/>
    <w:rsid w:val="00817E8D"/>
    <w:rsid w:val="008248CF"/>
    <w:rsid w:val="008705C5"/>
    <w:rsid w:val="008716FC"/>
    <w:rsid w:val="00883D68"/>
    <w:rsid w:val="00885EFB"/>
    <w:rsid w:val="00895A58"/>
    <w:rsid w:val="008B796F"/>
    <w:rsid w:val="008E7DD0"/>
    <w:rsid w:val="00901A54"/>
    <w:rsid w:val="00937674"/>
    <w:rsid w:val="009454AE"/>
    <w:rsid w:val="00970C39"/>
    <w:rsid w:val="0097721F"/>
    <w:rsid w:val="00997CB1"/>
    <w:rsid w:val="009C0B97"/>
    <w:rsid w:val="009C6307"/>
    <w:rsid w:val="009E00CD"/>
    <w:rsid w:val="00A1535E"/>
    <w:rsid w:val="00A225E4"/>
    <w:rsid w:val="00A262EF"/>
    <w:rsid w:val="00A31AC5"/>
    <w:rsid w:val="00A31D46"/>
    <w:rsid w:val="00A37AAA"/>
    <w:rsid w:val="00A64AB3"/>
    <w:rsid w:val="00A72D7A"/>
    <w:rsid w:val="00A971EF"/>
    <w:rsid w:val="00AA090E"/>
    <w:rsid w:val="00AB1201"/>
    <w:rsid w:val="00AB2CA7"/>
    <w:rsid w:val="00AD5F0B"/>
    <w:rsid w:val="00AD7313"/>
    <w:rsid w:val="00AF12C5"/>
    <w:rsid w:val="00AF1FB9"/>
    <w:rsid w:val="00AF55A8"/>
    <w:rsid w:val="00B35B57"/>
    <w:rsid w:val="00B366E2"/>
    <w:rsid w:val="00B407E8"/>
    <w:rsid w:val="00B63291"/>
    <w:rsid w:val="00B67DB8"/>
    <w:rsid w:val="00B72D84"/>
    <w:rsid w:val="00B81F5A"/>
    <w:rsid w:val="00B82592"/>
    <w:rsid w:val="00B866EA"/>
    <w:rsid w:val="00B92871"/>
    <w:rsid w:val="00BF3029"/>
    <w:rsid w:val="00C056AA"/>
    <w:rsid w:val="00C15BBA"/>
    <w:rsid w:val="00C20AA7"/>
    <w:rsid w:val="00C22FBF"/>
    <w:rsid w:val="00C51AD9"/>
    <w:rsid w:val="00C55A64"/>
    <w:rsid w:val="00C758CE"/>
    <w:rsid w:val="00C805C5"/>
    <w:rsid w:val="00C87A58"/>
    <w:rsid w:val="00CB1101"/>
    <w:rsid w:val="00CC2A28"/>
    <w:rsid w:val="00CF5368"/>
    <w:rsid w:val="00D11028"/>
    <w:rsid w:val="00D56ECE"/>
    <w:rsid w:val="00D77F70"/>
    <w:rsid w:val="00D842F4"/>
    <w:rsid w:val="00DB0DDE"/>
    <w:rsid w:val="00DF13CE"/>
    <w:rsid w:val="00E37338"/>
    <w:rsid w:val="00E50C20"/>
    <w:rsid w:val="00E61DAA"/>
    <w:rsid w:val="00E766EC"/>
    <w:rsid w:val="00E9155A"/>
    <w:rsid w:val="00E97A6C"/>
    <w:rsid w:val="00E97F46"/>
    <w:rsid w:val="00EA0ECE"/>
    <w:rsid w:val="00EA1F00"/>
    <w:rsid w:val="00EA7124"/>
    <w:rsid w:val="00EB6A91"/>
    <w:rsid w:val="00EC06BD"/>
    <w:rsid w:val="00EE0944"/>
    <w:rsid w:val="00EF413F"/>
    <w:rsid w:val="00F0166D"/>
    <w:rsid w:val="00F07BAC"/>
    <w:rsid w:val="00F105C9"/>
    <w:rsid w:val="00F1448F"/>
    <w:rsid w:val="00F1529C"/>
    <w:rsid w:val="00F67A07"/>
    <w:rsid w:val="00F91B48"/>
    <w:rsid w:val="00FA6EFF"/>
    <w:rsid w:val="00FC146A"/>
    <w:rsid w:val="00FC3886"/>
    <w:rsid w:val="00FD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B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E2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0E2FF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paragraph" w:customStyle="1" w:styleId="ConsPlusNormal">
    <w:name w:val="ConsPlusNormal"/>
    <w:uiPriority w:val="99"/>
    <w:rsid w:val="000E2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12">
    <w:name w:val="c12"/>
    <w:basedOn w:val="DefaultParagraphFont"/>
    <w:uiPriority w:val="99"/>
    <w:rsid w:val="000E2F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74A39"/>
    <w:pPr>
      <w:ind w:left="720"/>
      <w:contextualSpacing/>
    </w:pPr>
    <w:rPr>
      <w:lang w:eastAsia="en-US"/>
    </w:rPr>
  </w:style>
  <w:style w:type="character" w:customStyle="1" w:styleId="BodyTextChar">
    <w:name w:val="Body Text Char"/>
    <w:uiPriority w:val="99"/>
    <w:locked/>
    <w:rsid w:val="00106EE2"/>
  </w:style>
  <w:style w:type="paragraph" w:styleId="BodyText">
    <w:name w:val="Body Text"/>
    <w:basedOn w:val="Normal"/>
    <w:link w:val="BodyTextChar1"/>
    <w:uiPriority w:val="99"/>
    <w:rsid w:val="00106EE2"/>
    <w:pPr>
      <w:spacing w:after="120" w:line="360" w:lineRule="auto"/>
    </w:pPr>
    <w:rPr>
      <w:rFonts w:ascii="Times New Roman" w:hAnsi="Times New Roman"/>
      <w:noProof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66973"/>
    <w:rPr>
      <w:rFonts w:cs="Times New Roman"/>
    </w:rPr>
  </w:style>
  <w:style w:type="character" w:customStyle="1" w:styleId="8">
    <w:name w:val="Основной текст (8)_"/>
    <w:link w:val="80"/>
    <w:uiPriority w:val="99"/>
    <w:locked/>
    <w:rsid w:val="00106EE2"/>
    <w:rPr>
      <w:rFonts w:ascii="Arial" w:hAnsi="Arial"/>
      <w:color w:val="000000"/>
      <w:sz w:val="21"/>
      <w:shd w:val="clear" w:color="auto" w:fill="FFFFFF"/>
      <w:lang w:val="en-US" w:eastAsia="ru-RU"/>
    </w:rPr>
  </w:style>
  <w:style w:type="paragraph" w:customStyle="1" w:styleId="80">
    <w:name w:val="Основной текст (8)"/>
    <w:basedOn w:val="Normal"/>
    <w:link w:val="8"/>
    <w:uiPriority w:val="99"/>
    <w:rsid w:val="00106EE2"/>
    <w:pPr>
      <w:shd w:val="clear" w:color="auto" w:fill="FFFFFF"/>
      <w:spacing w:after="0" w:line="240" w:lineRule="atLeast"/>
      <w:ind w:firstLine="709"/>
      <w:jc w:val="both"/>
    </w:pPr>
    <w:rPr>
      <w:rFonts w:ascii="Arial" w:hAnsi="Arial"/>
      <w:color w:val="000000"/>
      <w:sz w:val="21"/>
      <w:szCs w:val="20"/>
      <w:shd w:val="clear" w:color="auto" w:fill="FFFFFF"/>
      <w:lang w:val="en-US"/>
    </w:rPr>
  </w:style>
  <w:style w:type="character" w:styleId="Hyperlink">
    <w:name w:val="Hyperlink"/>
    <w:basedOn w:val="DefaultParagraphFont"/>
    <w:uiPriority w:val="99"/>
    <w:rsid w:val="00C758CE"/>
    <w:rPr>
      <w:rFonts w:cs="Times New Roman"/>
      <w:color w:val="0563C1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F91B48"/>
    <w:rPr>
      <w:rFonts w:cs="Times New Roman"/>
      <w:sz w:val="26"/>
      <w:szCs w:val="26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F91B4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26"/>
      <w:szCs w:val="26"/>
    </w:rPr>
  </w:style>
  <w:style w:type="character" w:customStyle="1" w:styleId="a">
    <w:name w:val="Сноска_"/>
    <w:basedOn w:val="DefaultParagraphFont"/>
    <w:link w:val="a0"/>
    <w:uiPriority w:val="99"/>
    <w:locked/>
    <w:rsid w:val="00F91B48"/>
    <w:rPr>
      <w:rFonts w:cs="Times New Roman"/>
      <w:b/>
      <w:bCs/>
      <w:sz w:val="21"/>
      <w:szCs w:val="21"/>
      <w:lang w:bidi="ar-SA"/>
    </w:rPr>
  </w:style>
  <w:style w:type="character" w:customStyle="1" w:styleId="10pt">
    <w:name w:val="Сноска + 10 pt"/>
    <w:aliases w:val="Не полужирный,Курсив,Интервал 0 pt"/>
    <w:basedOn w:val="a"/>
    <w:uiPriority w:val="99"/>
    <w:rsid w:val="00F91B48"/>
    <w:rPr>
      <w:i/>
      <w:iCs/>
      <w:color w:val="000000"/>
      <w:spacing w:val="-10"/>
      <w:w w:val="100"/>
      <w:position w:val="0"/>
      <w:sz w:val="20"/>
      <w:szCs w:val="20"/>
      <w:lang w:val="ru-RU" w:eastAsia="ru-RU"/>
    </w:rPr>
  </w:style>
  <w:style w:type="paragraph" w:customStyle="1" w:styleId="a0">
    <w:name w:val="Сноска"/>
    <w:basedOn w:val="Normal"/>
    <w:link w:val="a"/>
    <w:uiPriority w:val="99"/>
    <w:rsid w:val="00F91B48"/>
    <w:pPr>
      <w:widowControl w:val="0"/>
      <w:shd w:val="clear" w:color="auto" w:fill="FFFFFF"/>
      <w:spacing w:after="0" w:line="283" w:lineRule="exact"/>
      <w:jc w:val="both"/>
    </w:pPr>
    <w:rPr>
      <w:rFonts w:ascii="Times New Roman" w:hAnsi="Times New Roman"/>
      <w:b/>
      <w:bCs/>
      <w:noProof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829</TotalTime>
  <Pages>7</Pages>
  <Words>1454</Words>
  <Characters>8291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Microsoft Office</cp:lastModifiedBy>
  <cp:revision>38</cp:revision>
  <cp:lastPrinted>2021-10-04T10:56:00Z</cp:lastPrinted>
  <dcterms:created xsi:type="dcterms:W3CDTF">2019-06-13T07:59:00Z</dcterms:created>
  <dcterms:modified xsi:type="dcterms:W3CDTF">2024-09-09T09:45:00Z</dcterms:modified>
</cp:coreProperties>
</file>