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0803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АМП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2811038)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п. 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080386" w:id="5"/>
    <w:p>
      <w:pPr>
        <w:sectPr>
          <w:pgSz w:w="11906" w:h="16383" w:orient="portrait"/>
        </w:sectPr>
      </w:pPr>
    </w:p>
    <w:bookmarkEnd w:id="5"/>
    <w:bookmarkEnd w:id="0"/>
    <w:bookmarkStart w:name="block-2108039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080392" w:id="8"/>
    <w:p>
      <w:pPr>
        <w:sectPr>
          <w:pgSz w:w="11906" w:h="16383" w:orient="portrait"/>
        </w:sectPr>
      </w:pPr>
    </w:p>
    <w:bookmarkEnd w:id="8"/>
    <w:bookmarkEnd w:id="6"/>
    <w:bookmarkStart w:name="block-2108038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1080389" w:id="12"/>
    <w:p>
      <w:pPr>
        <w:sectPr>
          <w:pgSz w:w="11906" w:h="16383" w:orient="portrait"/>
        </w:sectPr>
      </w:pPr>
    </w:p>
    <w:bookmarkEnd w:id="12"/>
    <w:bookmarkEnd w:id="9"/>
    <w:bookmarkStart w:name="block-2108039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1080390" w:id="18"/>
    <w:p>
      <w:pPr>
        <w:sectPr>
          <w:pgSz w:w="11906" w:h="16383" w:orient="portrait"/>
        </w:sectPr>
      </w:pPr>
    </w:p>
    <w:bookmarkEnd w:id="18"/>
    <w:bookmarkEnd w:id="13"/>
    <w:bookmarkStart w:name="block-2108038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80387" w:id="20"/>
    <w:p>
      <w:pPr>
        <w:sectPr>
          <w:pgSz w:w="16383" w:h="11906" w:orient="landscape"/>
        </w:sectPr>
      </w:pPr>
    </w:p>
    <w:bookmarkEnd w:id="20"/>
    <w:bookmarkEnd w:id="19"/>
    <w:bookmarkStart w:name="block-2108038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80388" w:id="22"/>
    <w:p>
      <w:pPr>
        <w:sectPr>
          <w:pgSz w:w="16383" w:h="11906" w:orient="landscape"/>
        </w:sectPr>
      </w:pPr>
    </w:p>
    <w:bookmarkEnd w:id="22"/>
    <w:bookmarkEnd w:id="21"/>
    <w:bookmarkStart w:name="block-2108039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080391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