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573392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Калужской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АМП "Думиничский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"Паликская СОШ №1"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Шалыгина Ю.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2125393)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п. Новый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5733924" w:id="5"/>
    <w:p>
      <w:pPr>
        <w:sectPr>
          <w:pgSz w:w="11906" w:h="16383" w:orient="portrait"/>
        </w:sectPr>
      </w:pPr>
    </w:p>
    <w:bookmarkEnd w:id="5"/>
    <w:bookmarkEnd w:id="0"/>
    <w:bookmarkStart w:name="block-1573392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5733923" w:id="7"/>
    <w:p>
      <w:pPr>
        <w:sectPr>
          <w:pgSz w:w="11906" w:h="16383" w:orient="portrait"/>
        </w:sectPr>
      </w:pPr>
    </w:p>
    <w:bookmarkEnd w:id="7"/>
    <w:bookmarkEnd w:id="6"/>
    <w:bookmarkStart w:name="block-1573392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5733926" w:id="9"/>
    <w:p>
      <w:pPr>
        <w:sectPr>
          <w:pgSz w:w="11906" w:h="16383" w:orient="portrait"/>
        </w:sectPr>
      </w:pPr>
    </w:p>
    <w:bookmarkEnd w:id="9"/>
    <w:bookmarkEnd w:id="8"/>
    <w:bookmarkStart w:name="block-15733927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5733927" w:id="11"/>
    <w:p>
      <w:pPr>
        <w:sectPr>
          <w:pgSz w:w="11906" w:h="16383" w:orient="portrait"/>
        </w:sectPr>
      </w:pPr>
    </w:p>
    <w:bookmarkEnd w:id="11"/>
    <w:bookmarkEnd w:id="10"/>
    <w:bookmarkStart w:name="block-1573392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733925" w:id="13"/>
    <w:p>
      <w:pPr>
        <w:sectPr>
          <w:pgSz w:w="16383" w:h="11906" w:orient="landscape"/>
        </w:sectPr>
      </w:pPr>
    </w:p>
    <w:bookmarkEnd w:id="13"/>
    <w:bookmarkEnd w:id="12"/>
    <w:bookmarkStart w:name="block-1573393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733930" w:id="15"/>
    <w:p>
      <w:pPr>
        <w:sectPr>
          <w:pgSz w:w="16383" w:h="11906" w:orient="landscape"/>
        </w:sectPr>
      </w:pPr>
    </w:p>
    <w:bookmarkEnd w:id="15"/>
    <w:bookmarkEnd w:id="14"/>
    <w:bookmarkStart w:name="block-1573392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733928" w:id="17"/>
    <w:p>
      <w:pPr>
        <w:sectPr>
          <w:pgSz w:w="16383" w:h="11906" w:orient="landscape"/>
        </w:sectPr>
      </w:pPr>
    </w:p>
    <w:bookmarkEnd w:id="17"/>
    <w:bookmarkEnd w:id="16"/>
    <w:bookmarkStart w:name="block-1573392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2 класс/ Плешаков А.А.,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2cc1628-0d25-4286-88bf-ee4d9ac08191" w:id="20"/>
      <w:r>
        <w:rPr>
          <w:rFonts w:ascii="Times New Roman" w:hAnsi="Times New Roman"/>
          <w:b w:val="false"/>
          <w:i w:val="false"/>
          <w:color w:val="000000"/>
          <w:sz w:val="28"/>
        </w:rPr>
        <w:t>Рабочая тетрадь Плешаков А.А. "Атлас-определитель", "Зелёные страницы", "Великан на поляне"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5f05c12-f0c4-4d54-885b-c56ae9683aa1" w:id="21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разработки.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202d81-27be-4f22-aeb6-9d447e67c650" w:id="22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 https://m.edsoo.ru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5733929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